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Кабинет химии (лаборатория, лаборантское помещение)</w:t>
      </w:r>
      <w:r w:rsidRPr="00990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2.1.1. Санитарно-гигиенические требования к кабинету химии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2.1.1.1. Естественное и искусственное освещение кабинета должно быть обеспечено в соответствии со СНиП-23-05-95. "Естественное и искусственное освещение".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2.1.1.2. Ориентация окон учебного помещения должна быть на южную, восточную или юго-восточную стороны горизонта.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2.1.1.3. В помещении должно быть боковое левостороннее освещение. При двухстороннем освещении при глубине помещения кабинета более 6 м обязательно устройство правостороннего подсвета, высота которого должна быть не менее 2,2 м от пола.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2.1.1.4. Запрещается загромождение световых проемов (с внутренней и внешней стороны) оборудованием или другими предметами.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Светопроемы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кабинета должны быть оборудованы регулируемыми солнцезащитными устройствами типа жалюзи, тканевыми шторами светлых тонов, сочетающихся с цветом стен и мебели.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2.1.1.5. Для искусственного освещения следует использовать люминесцентные светильники типов: ЛС002х4С, ЛП028х40, ЛП002-2Х40, ЛП034-4х36, ЦСП-5-2х40. Светильники должны быть установлены рядами вдоль лаборатории параллельно окнам. Необходимо предусматривать раздельное (по рядам) включение светильников. Классная доска должна освещаться двумя установленными параллельно ей зеркальными светильниками типа ЛПО-30-40~122(125) ("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кососвет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"). Светильники должны размещаться выше верхнего края доски на 0,3 м и на 0.6 м в сторону класса перед доской.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2.1.1.6. Уровень освещенности рабочих мест для учителя и для обучающихся при искусственном освещении должен быть не менее 300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лк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классной доске - 500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лк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2.1.1.7. Окраска помещения в зависимости от его ориентации должна быть выполнена в теплых или холодных тонах слабой насыщенности. Помещения, обращенные на юг, окрашивают в холодные тона (гамма голубого, серого, зеленого цветов), а на север - в теплые тона (гамма желтого, розового цветов). Не рекомендуется окраска в белый, темный и контрастные цвета (коричневый, ярко-синий, лиловый, черный, красный, малиновый).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2.1.1.8. Полы должны быть без щелей и иметь покрытие дощатое, паркетное или линолеумное на утепленной основе.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2.1.1.9. Стены кабинета должны быть гладкими, допускающими их уборку влажным способом. Оконные рамы и двери окрашивают в белый цвет. Коэффициент светового отражения стен должен быть в пределах 0,5-0,6, потолка-0,7-0,8, пола-0,3-0,5.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2.1.1.10. Лаборатория и лаборантское помещение должно быть обеспечены отоплением и приточно-вытяжной вентиляцией с таким расчетом, чтобы температура в помещениях поддерживалась в пределах 18-21 градус Цельсия; влажность воздуха должна быть в пределах 40-60 %.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2.1.1.11. Содержание вредных паров и газов в воздухе указанных помещений не допускается.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2.1.1.12. Естественная вентиляция должна осуществляться с помощью фрамуг или форточек, имеющих площадь не менее 1/50 площади пола и обеспечивающих трехкратный обмен воздуха. Фрамуги и форточки должны быть снабжены удобными для закрывания и открывания приспособлениями.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2.1.1.13. Для проведения работ, сопровождающихся выделением вредно действующих паров и газов, лаборантское помещение должно быть оборудовано вытяжным шкафом. Вытяжной шкаф должен иметь верхний и нижний отсосы. Включение отсосов должно регулироваться в зависимости от плотности выделяющихся газов и паров.</w:t>
      </w:r>
      <w:bookmarkStart w:id="0" w:name="_GoBack"/>
      <w:bookmarkEnd w:id="0"/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2.1.1.14. К вытяжному шкафу должны быть подведены вода со сливом, переменный электрический ток (220 В). Электрическое освещение шкафа должно быть выполнено во взрывобезопасном исполнении. Электропроводку к светильникам подводят в соответствии с правилами устройства электропроводок во взрывобезопасных помещениях. Переключатели и электрические розетки должны быть установлены вне шкафа.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2.1.1.15. Электроснабжение кабинета должно быть выполнено в соответствии с требованиями ГОСТ 28139-89 и ПУЭ.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2.1.1.16. Установка электрооборудования в кабинетах должна производиться специалистами-электриками с соблюдением следующих основных требований: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рабочие места обучающихся должны быть оснащены одной специализированной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электророзеткой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напряжением 42 </w:t>
      </w:r>
      <w:proofErr w:type="gram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переменного тока;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б)демонстрационный</w:t>
      </w:r>
      <w:proofErr w:type="gram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 учителя должен быть оснащен двумя розетками - на 42В и 220В переменного тока;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нерабочем состоянии столы обучающихся должны быть обесточены, подача напряжения в розетки должна осуществляться учителем;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подводка электрического тока к рабочим столам должна быть стационарной и скрытой. Столы должны быть прикреплены к полу.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2.1.1.17. Электропитание рабочих мест может быть обеспечено комплектом электроснабжения кабинета химии КЭСХ1-1 или другими комплектами электроснабжения учебных кабинетов, обеспечивающими скрытую стационарную подводку электрического тока на рабочие места учителя и обучающихся требуемых номиналов напряжения.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2.1.1.18. В кабинете должно быть установлено не менее двух раковин с подводкой воды: одна - в лаборатории, другая - в лаборантском помещении. Сливы канализации должны быть выполнены из материалов, стойких к химическим реактивам.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2.1.1.19. Вследствие опасности в пожарном отношении кабинет химик следует размещать на нижних этажах здания вблизи от дверей и лестниц, ведущих к выходу из школьного здания.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2.1.2. Требования к комплекту мебели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2.1.2.1. Лаборатория и лаборантское помещение должны быть оснащены определенным комплектом специализированной мебели, отвечающей требованиям ГОСТ 22046-89, </w:t>
      </w: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имеющей сертификат соответствия технической документации и гигиенический сертификат.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Лаборатория должна иметь мебель для: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организации рабочего места учителя;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организации </w:t>
      </w:r>
      <w:proofErr w:type="gram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мест</w:t>
      </w:r>
      <w:proofErr w:type="gram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рационального размещения и хранения средств обучения;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организации использования аппаратуры.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2.1.2.2. Лаборантские помещения должны иметь мебель: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организации работы лаборанта (подготовки демонстрационного и ученического эксперимента);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хранения средств обучения (главным образом, химических реактивов);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хранения аппаратуры.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2.1.2.3. Мебель для организации рабочего места учителя: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стол демонстрационный химический по ГОСТ 18607-93, состоящий из двух сблокированных секций: демонстрационной и препараторской.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Препараторская часть - с бортиком;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стол для учителя (L=800 мм).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стул для учителя.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2.1.2.4. Мебель для организации рабочих мест обучающихся включает двухместные лабораторные химические столы разных ростовых групп (№ 4,5,6) по ГОСТ 18314-93 с цветовой маркировкой (кружок или полоса) в комплекте со стульями тех же ростовых групп ПО ГОСТ 11016-93.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2.1.2.5. Мебель для рационального размещения и хранения средств обучения.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и хранения учебного оборудования по задней стене лаборатории устанавливается шкаф, состоящий из следующих секций (по ГОСТ 18666-95):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нижняя (с цоколем) с глухими дверками - 5 шт.;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верхняя (устанавливается на нижнюю) с остекленными дверками - 5 шт.;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верхняя (устанавливается на остекленную) с глухими дверками - 5 шт.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лаборантском помещении устанавливается шкаф, состоящий из следующих секций: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нижняя (с цоколем) с глухими дверками - 2 шт.;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нижняя (с цоколем) с лотками - 2 шт.;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верхняя с глухими дверками - 8 шт.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2.1.2.6. Мебель для подготовки химического эксперимента размещается в лаборантском помещении: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стол препараторский с полкой для реактивов;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шкаф вытяжной лабораторный (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пристенный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2.1.3. Требования к оснащению кабинетов техническими устройствами, аппаратурой и приспособлениями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2.1.3.1. Использование экранных средств обучения (учебных диафильмов, диапозитивов, транспарантов и т.д.), проецирование опытов на экран требуют оснащения кабинетов проекционной аппаратурой.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2.1.3.2. Б кабинете должна быть размещена следующая проекционная аппаратура: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диапроектор;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эпипроектор;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графопроектор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цветной телевизор с размером экрана по диагонали не менее 61 см с видеомагнитофоном;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компьютер для работы учителя.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2.1.3.3. Для подключения проекционной аппаратуры и других технических средств обучения в лаборатории должно предусматриваться не менее 3-х штепсельных розеток: одна - у классной доски, другая - на противоположной от доски стене лаборатории, третья - на стене, противоположной окнам.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2.1.3.4. Для проекции транспарантов, опытов, моделей необходим экран с регулируемым углом наклона.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2.1.3.5. В кабинете необходимо предусмотреть рациональное размещение проекционной аппаратуры. Для этого выделяют следующие зоны ее размещения: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задней стены (диапроектор с длиннофокусным объективом для демонстрации диафильмов);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середине кабинета (диапроектор с короткофокусным объективом для демонстрации диафильмов, диапроектор для демонстрации диапозитивов, эпипроектор);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зоне рабочего места учителя (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графопроектор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телевизор, видеомагнитофон).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2.1.3.6. При демонстрации диафильмов и диапозитивов (при ширине экрана 1,2-1,4 м) расстояние от экрана до первых столов учащихся должно быть не менее 2,7 м, а до </w:t>
      </w: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последних столов не более 8,6 м. Высота нижнего края экрана над подиумом не менее 0,9 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Оптимальная зона просмотра телепередач и видеофильмов расположена на расстоянии не менее 2, 7 м от экрана телевизора. Высота расположения телевизора от подиума 1,2-1,3 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2.1.4. Требования к помещениям кабинета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2.1.4.1. Для кабинета необходимо иметь два смежных помещения: лабораторию площадью из расчета 2,5 кв. м. на одного обучающегося при фронтальных формах занятий и лаборантское помещение площадью 15-18 кв. 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Лаборантское помещение должно иметь два выхода (запирающиеся двери): в лабораторию обязательный дополнительный выход в коридор (рекреацию).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2.1.4.2. Площадь кабинета должна позволять расставить в нем мебель с соблюдением санитарно-гигиенических норм.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Лабораторные ученические столы должны быть установлены как правило, в три ряда. Допускается двухрядная и однорядная расстановка столов.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Расстояние между столами в ряду - 0,6 м, между рядами столов - не менее 0,6 м, между рядами столов и продольными стенами </w:t>
      </w:r>
      <w:proofErr w:type="gram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,5-0,7 м, от первых столов до передней стены - около 2,6-2,7 м, наибольшая удаленность последнего места обучающихся от классной доски -8,6м.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2.1.4.3. На передней стене лаборатории должна быть размещена классная доска и часть постоянной экспозиции (справочные таблицы).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2.1.4.4. На расстоянии не менее 1 м от классной доски должен стоять демонстрационный химический стол. Для обеспечения лучшей видимости опытов и демонстрационных средств обучения стол рекомендуется устанавливать на подиум.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2.1.4.5. Вдоль задней стены должен быть установлен комбинированный секционный шкаф для хранения учебного оборудования (8-ми или 18-ти секционный в зависимости от площади.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2.1.4.6. Боковая стена (противоположная окнам) используется для постоянной и временной экспозиций.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2.1.4.7. В лаборатории должна быть предусмотрена тележка для проекционной аппаратуры.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2.1.4.8. Лаборантское помещение предназначено для подготовки демонстрационного и ученического эксперимента и других видов занятий, а также для хранения учебного оборудования.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2.1.4.9. Для подготовки химического эксперимента предназначен стол препараторский с полкой для реактивов, который обычно размещают в лаборантском помещении у стены, смежной с лабораторией. У противоположной стены - шкаф из набора секций (из 8-ми или 18-ти секций в зависимости от площади помещения). Кроме того, в лаборантском помещении должны быть размещены: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пристенный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вытяжной шкаф, стол для учителя со </w:t>
      </w: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стулом, стенд с комплектом противопожарного инвентаря, углекислотным огнетушителем и аптечкой скорой помощи, стол для нагревательных приборов.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2.1.4.10. В лаборантском помещении обязательна мойка. Над мойкой должна быть расположена доска для сушки химической посуды, рядом с мойкой (на стене) - аппарат для дистилляции воды. Для подключения дистиллятора в месте его установки (около раковины в лаборантской) должна быть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электророзетка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2.1.4.11. Устройства отопления должны быть ограждены съемными деревянными решетками.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2.1.5. Оснащение кабинета учебным оборудованием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2.1.5.1. Организация кабинета химии предусматривает оснащение его полным комплектом учебного оборудования в соответствии с действующими "Перечнями учебного оборудования по химии для общеобразовательных учреждений России", утвержденными приказом Министерства образования Российской Федерации.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2.1.5.2. Учебное оборудование по химии включает следующие виды: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натуральные объекты (коллекции, химические реактивы и материалы</w:t>
      </w:r>
      <w:proofErr w:type="gram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) ;</w:t>
      </w:r>
      <w:proofErr w:type="gramEnd"/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модели кристаллических решеток, модели для составления структуры различных веществ, модели химических производств;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приборы (демонстрационные и лабораторные - для самостоятельной работы обучающихся);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лабораторные принадлежности (демонстрационные и для самостоятельной работы обучающихся);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химическая посуда (для демонстрационных и ученических опытов);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пособия на печатной основе (таблицы, карты, портреты ученых, дидактические материалы, альбомы и т.д.);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экранно-звуковые средства обучения (ЭЗСО) (диафильмы, диапозитивы, транспаранты для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графопроектора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кинофильмы и кинофрагменты, учебные видеофильмы);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аппаратура для предъявления информации, заложенной в ЭЗСО;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средства новых информационных технологий (СНИТ): персональные ЭВМ, пакеты прикладных программ, комплект датчиков и устройств для получения информации с компьютера о регулируемом параметре или процессе;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методическая литература для учителя и обучающихся.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2.1.5.3. В кабинете химии должен быть полный комплект учебных книг для курса химии по программе данного типа учебного заведения.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2.1.5.4. В кабинете необходимо предусмотреть достаточный комплект методической литературы для учителя, включающий методический журнал "Химия в школе", </w:t>
      </w: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специальную методическую литературу, программы обучения химии в данном учебном заведении, справочную литературу, образовательный стандарт по химии.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2.1.5.5. В кабинете должны быть картотеки справочной литературы, методической литературы для учителя, для обучающихся, тематическая картотека, содержащая индивидуальные, групповые задания для обучающихся.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2.1.5.6. В кабинете должна быть предусмотрена инвентарная книга с перечислением в ней имеющегося оборудования, мебели, приспособлений с указанием их инвентарного номера.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2.1.6. Организация рабочих мест учителя и обучающихся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2.1.6.1. В состав рабочего места учителя входят специализированный демонстрационный химический стол (основное рабочее место), стол и стул для учителя*, классная доска, экран, щит управления электроснабжением. (Стол и стул для учителя необходимы в случае отсутствия откидной консоли у демонстрационного химического стола).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2.1.6.2. Конструкция демонстрационного стола, состоящего из 2-х секций: высокой (демонстрационной) и низкой (вспомогательной), наиболее приспособлена к особенностям труда учителя в кабинете химии.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2.1.6.3. Демонстрационная часть стола снабжена подводкой воды и слива, а также переменного электрического тока напряжением 42 В и 220 В. На этой части стола размещают только те предметы, которые демонстрируют в данный момент урока. Остальное оборудование, необходимое на уроке, остается </w:t>
      </w:r>
      <w:proofErr w:type="gram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низкой</w:t>
      </w:r>
      <w:proofErr w:type="gram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(вспомогательной) части стола, чтобы не отвлекать внимание обучающихся. Кроме того, здесь же должен постоянно находиться набор наиболее часто используемых растворов реактивов.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2.1.6.4. Ящики стола комплектуют различными видами демонстрационной химической посуды (в специальных укладках).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2.1.6.5. Подстолье используют для хранения металлических штативов, подъемных столиков и другого оборудования, необходимого для постановки эксперимента, выполняемого учителем на уроке.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2.1.6.6. Для кабинета рекомендуется использовать классную доску с пятью рабочими поверхностями, состоящую из основного щита и двух откидных. Размер основного щита: 1500х1000 мм, откидных щитов: 750х1000 мм. Эти доски должны иметь магнитную поверхность.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2.1.6.7. Доски или панели над ними должны быть снабжены держателями для закрепления таблиц.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2.1.6.8. Пульт подачи электроэнергии на рабочие места учителя и обучающихся представляет собой блок питания (щит) комплекта электроснабжения кабинета химии типа КЭСХ1-1. Со щита подается напряжение на рабочие места обучающихся - переменный ток 42 В и на рабочее место учителя - переменный ток 42 В и 220 В.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2.1.6.9. Для подготовки к занятиям учитель и лаборант используют препараторский стол. На крышке стола устанавливается полка для реактивов, на которой размещают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тубулентные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склянки объемом 1,5-2 л с запасом реактивов для демонстрационного и </w:t>
      </w: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ученического экспериментов. В подстолье препараторского стола имеются две тумбы с ящиками, в которых размещают инструменты, различные принадлежности. Обязательным компонентом лаборантского помещения является шкаф вытяжной лабораторный.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2.1.6.10. Для рациональной организации рабочих мест обучающихся должны быть соблюдены следующие условия: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достаточная рабочая поверхность для письма, чтения, выполнения опытов и других видов самостоятельных работ;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удобное размещение оборудования, используемого на уроке;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соответствие стола и стула антропометрическим данным для сохранения удобной рабочей позы обучающегося;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необходимый уровень освещенности на рабочей поверхности стола (300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лк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2.1.6.11. Для организации рабочих мест обучающихся предназначены специализированные двухместные лабораторные химические столы разных ростовых групп по ГОСТ 18314-93 с цветовой индикацией в комплекте со стульями по ГОСТ 11016-93.</w:t>
      </w:r>
    </w:p>
    <w:tbl>
      <w:tblPr>
        <w:tblW w:w="4950" w:type="pct"/>
        <w:tblCellSpacing w:w="7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54"/>
        <w:gridCol w:w="1847"/>
        <w:gridCol w:w="1846"/>
        <w:gridCol w:w="1846"/>
        <w:gridCol w:w="1853"/>
      </w:tblGrid>
      <w:tr w:rsidR="00990E26" w:rsidRPr="00990E26" w:rsidTr="00990E26">
        <w:trPr>
          <w:trHeight w:val="60"/>
          <w:tblCellSpacing w:w="7" w:type="dxa"/>
        </w:trPr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Группа мебели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Высота переднего края сиденья стула, мм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Группа роста, мм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 маркировки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Высота стола, мм </w:t>
            </w:r>
          </w:p>
        </w:tc>
      </w:tr>
      <w:tr w:rsidR="00990E26" w:rsidRPr="00990E26" w:rsidTr="00990E26">
        <w:trPr>
          <w:trHeight w:val="60"/>
          <w:tblCellSpacing w:w="7" w:type="dxa"/>
        </w:trPr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380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1460 до 1600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Красный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640 </w:t>
            </w:r>
          </w:p>
        </w:tc>
      </w:tr>
      <w:tr w:rsidR="00990E26" w:rsidRPr="00990E26" w:rsidTr="00990E26">
        <w:trPr>
          <w:trHeight w:val="60"/>
          <w:tblCellSpacing w:w="7" w:type="dxa"/>
        </w:trPr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1600 до 1750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Зеленый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700 </w:t>
            </w:r>
          </w:p>
        </w:tc>
      </w:tr>
      <w:tr w:rsidR="00990E26" w:rsidRPr="00990E26" w:rsidTr="00990E26">
        <w:trPr>
          <w:trHeight w:val="60"/>
          <w:tblCellSpacing w:w="7" w:type="dxa"/>
        </w:trPr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460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1750 до 1800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Голубой </w:t>
            </w:r>
          </w:p>
        </w:tc>
        <w:tc>
          <w:tcPr>
            <w:tcW w:w="1000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hideMark/>
          </w:tcPr>
          <w:p w:rsidR="00990E26" w:rsidRPr="00990E26" w:rsidRDefault="00990E26" w:rsidP="00990E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760 </w:t>
            </w:r>
          </w:p>
        </w:tc>
      </w:tr>
    </w:tbl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2.1.6.12. Рабочая поверхность стола должна иметь размер 1200x600 мм и быть отделана декоративным пластиком, стойким к воздействию химических реактивов.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2.1.6.13. Столы должны иметь подводку воды, слив (оборудуются раковиной и водоразборной колонкой). Столы выпускаются двух видов: для напольных сантехнических подводок (с коробом) и для подпольных (без короба), на деревянном или металлическом основании.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2.1.6.14. Каждый ученический стол должен быть оснащен набором реактивов, посуды и принадлежностей для лабораторных опытов и практических занятий, которые постоянно размещают на столе в укладке или доставляют в лотках непосредственно перед уроком.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2.1.7. Требования к размещению и хранению оборудования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2.1.7.1. Система правильного и рационального размещения и хранения учебного оборудования, построенная на основе принципов научной организации труда, должна обеспечивать его сохранность и экономить время учителя на подготовку уроков.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2.1.7.2. Система размещения и хранения учебного оборудования должна обеспечивать: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сохранность материальных средств обучения;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постоянное место, удобное для извлечения и возврата изделия; закрепление места за данным видом учебного оборудования на основе частоты использования на уроках;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быстрое проведение учета и контроля для замены вышедших из строя изделий новыми.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2.1.7.3. Учебное оборудование должно размещаться так, чтобы вместимость шкафов и других приспособлений была максимально использована при соблюдении перечисленных выше требований.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2.1.7.4. Реактивы, поступающие в школу можно условно разделить на группы: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реактивы, требующие соблюдения особых правил при размещении и хранении: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горючие вещества (бензин, керосин, бензол, ацетон, спирты, эфиры и др.);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самовозгорающиеся при контакте с воздухом и водой (натрий, кальций, кальция карбид, а также цинк, алюминий, сера, железо, железа сульфид в пылящих </w:t>
      </w:r>
      <w:proofErr w:type="gram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формах )</w:t>
      </w:r>
      <w:proofErr w:type="gram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вещества, способные вызывать воспламенение при смешивании с другими веществами (бром, концентрированные азотная и серная кислоты, перманганат </w:t>
      </w:r>
      <w:proofErr w:type="gram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калия )</w:t>
      </w:r>
      <w:proofErr w:type="gram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ядовитые (натрия фторид, железа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гексацианиды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бром);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реактивы, не требующие особых правил при размещении и хранении (большая часть неорганических и органических реактивов);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реактивы, составляющие особую группу (нитраты).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2.1.7.5. Для хранения реактивов предназначены секции с глухими дверками комбинированных шкафов, которые устанавливают в лаборантском помещении. Запрещается хранить в классном помещении реактивы в Формах, выпускаемых промышленностью!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2.1.7.6. Неорганические и органические реактивы хранят в разных секциях по классам соединений.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2.1.7.7. Соли размещают согласно принятой в данном кабинете схеме (по катионам или анионам).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2.1.7.8. Концентрированные кислоты и концентрированный раствор аммиака (25%) хранят в нижних секциях вытяжных шкафов раздельно.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2.1.7.9. Растворы кислот, оснований, солей хранят в склянках с тубусом объемом 1-2 л на полке для реактивов препараторского стола.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2.1.7.10. Огнеопасные (горючие, самовоспламеняющиеся, вызывающие воспламенение) и токсичные вещества хранят в сейфе и секциях, обшитых металлическим листом (жестью). Изготовить такие секции можно силами школьных мастерских. Для хранения этой группы реактивов достаточно двух секций. Одну из них разделяют вертикальной перегородкой на две части: в правую часть помещают металлический сейф, а в левой делают 2-3 съемные полки.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2.1.7.11. В сейф помещают ядовитые вещества (бром, йод кристаллический, калия ферро(II)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гексацианид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калия ферро(III)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гексацианид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, углерод четыреххлористый, хлороформ, хлористый метилен, анилин) и другие вещества, на этикетке промышленной упаковки которых есть надпись "яд".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2.1.7.12. Бром хранят в склянке с притертой пробкой, залитой гипсом и помещенной в металлическую банку с песком, или под притертой пробкой - колпаком.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2.1.7.13. Все огнеопасные реактивы размещают по группам на разных полках левой части и в обшитой металлическим листом второй секции.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2.1.7.14. Металлические натрий, калий, кальций хранят в банках с керосином, помещенных в металлические коробки. Литий хранят в вазелиновом масле. Удобны для хранения и одноразового использования щелочные металлы в специальных запаянных ампулах, изготовленных промышленностью. Ампулы хранят в коробке по 20 штук.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2.1.7.15. Нитраты хранят все вместе на отдельной полке, обязательно раздельно с органическими реактивами, с которыми они могут образовывать взрывчатые смеси.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2.1.7.16. К размещению и хранению химической посуды предъявляют следующие требования: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каждого вида посуды отводят отдельное и постоянное место;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размещают посуду по размерам и таким образом, чтобы ее было удобно брать и возвращать на место.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2.1.7.17. Для хранения химической посуды и принадлежностей из стекла предназначены лоточные секции комбинированных шкафов.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больших (средних) лотках хранят демонстрационную посуду в положении "лежа", желательно в специальных укладках из поролона или пенопласта, которые можно изготовить силами обучающихся. При отсутствии укладок необходимо сделать в лотках продольные и поперечные перегородки, образующие гнезда. В этом случае посуда не будет биться при выдвигании лотка.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Демонстрационные принадлежности - трубки газоотводные, хлоркальциевые с шаром и дугообразные, готовые узлы, краны одноходовые и т. п. - также хранят в больших лотках-укладках.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Химическую посуду малого объема (не более 100 мл), лабораторные принадлежности небольших размеров (воронки, трубки, пробирки, зажимы, тройники и т.д.) хранят в малых лотках лоточных секций, которые располагаются в секции в два ряда.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Посуду малого объема удобнее размещать в малых лотках в положении "стоя".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2.1.7.18. Приборы и установки подразделяются на: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стационарные приборы, аппараты, наборы промышленного изготовления (аппарат для получения газов (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Киппа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), газометр, набор для опытов по химии с электрическим током);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приборы и установки различной сложности, монтируемые из готовых узлов и деталей, входящих в состав наборов промышленного изготовления (Комплект для демонстрационных опытов по химии ОХУ, набор деталей для установок, иллюстрирующих химические производства - НДХП).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этих наборов входят различные виды химико-лабораторной посуды, принадлежностей (трубки газообразные, хлоркальциевые, краны, зажимы, ложки для сжигания веществ), а также резиновые трубки и готовые узлы и детали. Хранят их так же, как и посуду, в лоточных секциях комбинированных шкафов.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Аппараты для получения газов (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Киппа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заряженные на получение водорода, углекислого газа, сероводорода, должны размещаться в верхней секции вытяжного шкафа. На каждом аппарате должна быть этикетка, указывающая для получения какого газа он приготовлен.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Незаряженные или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полузаряженные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аппараты, заполненные лишь твердой фазой: цинком, мрамором и т.д., а также газометры должны храниться на препараторском столе или специально предназначенном для них столике в лаборантском помещении.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2.1.7.19. Хранение раздаточного материала. Для проведения лабораторных опытов и практических работ используют выпускаемые промышленностью наборы посуды и принадлежностей (НПМ) и посуды для реактивов (НПР) для работ с малыми количествами реактивов. Их постоянно размещают на рабочих местах обучающихся. Кроме таких настольных комплектов требуются дополнительные наборы реактивов, материалов эпизодического использования (например, по курсу органической химии и др.). Эти наборы комплектует учитель или лаборант и размещают их в малых лотках лоточных секций в лаборантском помещении.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использованием выпускаемых промышленностью наборов НПР и НПМ допускается выдача необходимых реактивов, посуды и принадлежностей непосредственно перед работой - в лотках. В этом случае химическая посуда малого объема, лабораторные принадлежности, склянки и банки с реактивами определенной номенклатуры также хранят в малых лотках лоточных секций по видам изделий и по наименованию реактивов. Наборы комплектует лаборант или учитель и размещает их в специальные раздаточные лотки перед выполнением работы заранее.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2.1.7.20. Коллекции, модели (например, "Наборы моделей атомов со стержнями"." Наборы трафаретов моделей атомов") хранят в секциях с глухими дверками.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 кристаллических решеток, заводских химических установок целесообразно собрать и разместить в остекленных секциях шкафов.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2.1.7.21. Серии таблиц по выбору учителя можно наклеить на картон. В таком виде их хранят в ящиках-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табличниках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размещенных под классной доской или установленных отдельно.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Таблицы размещают в секциях и ящиках по классам и темам с указанием списка и номера таблиц для облегчения поиска нужных таблиц.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2.1.7.22. Из экранных пособий в химическом кабинете должны находиться диафильмы, диапозитивы, транспаранты. Их хранят в промышленных упаковках: диапозитивы - в картонных коробках, желательно в одном ящике; диафильмы - в пластмассовых коробках, в специально изготовленных гнездах-укладках из дерева или пенопласта; транспаранты - в полиэтиленовых пакетах.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Экранные пособия хранят в секциях с глухими дверками.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2.1.7.23. Аппаратуру хранят в секциях с глухими дверками, разместив съемные полки в них на нужной высоте.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использования на уроке аппаратуру размещают на специальной передвижной тележке.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Графопроектор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устанавливают на передвижной тележке.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2.1.8. Требования к оформлению интерьера кабинета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2.1.8.1. Интерьер химических кабинетов должен отвечать особенностям преподавания предмета. Оформление экспонируемых материалов должно гармонично сочетаться с окраской стен, цветом и отделкой мебели.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2.1.8.2. В кабинетах следует экспонировать материалы, которые используются повседневно или в течение ряда уроков. Различают материалы постоянного и сменного экспонирования. Не следует перегружать интерьер кабинета, все экспонируемые материалы должны быть функционально значимы и видны с каждого рабочего места: текст и рисунки должны быть достаточно крупными.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2.1.8.3. Постоянную экспозицию составляют таблицы и другие материалы, которые применяются почти на каждом уроке, а также портреты ученых-химиков. К числу таких пособий относятся прежде всего справочные таблицы: "Периодическая система химических элементов Д. И. Менделеева"; "Растворимость кислот, оснований, солей в воде"; "Электрохимический ряд напряжений металлов"; "Распространение химических элементов в земной коре".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2.1.8.4. К сменной экспозиции относятся инструктивные материалы и таблицы, разъясняющие, как выполнять отдельные химические операции, серии промышленных таблиц по изучаемым темам.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2.1.8.5. Для экспонирования таких материалов как химическая газета, схемы химических производств, образцы сырья, полупродуктов и продуктов химической промышленности, сведения по профориентации обучающихся, следует использовать примыкающие к кабинету рекреации.</w:t>
      </w:r>
    </w:p>
    <w:p w:rsidR="00990E26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2.1.8.6. Для размещения экспозиции используют специальные экспозиционные щиты пробковые, </w:t>
      </w:r>
      <w:proofErr w:type="spellStart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лесочные</w:t>
      </w:r>
      <w:proofErr w:type="spellEnd"/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другой конструкции, которые закрепляют на боковой стене, противоположной стене с оконными проемами.</w:t>
      </w:r>
    </w:p>
    <w:p w:rsidR="00EF5509" w:rsidRPr="00990E26" w:rsidRDefault="00990E26" w:rsidP="0099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26">
        <w:rPr>
          <w:rFonts w:ascii="Times New Roman" w:eastAsia="Times New Roman" w:hAnsi="Times New Roman" w:cs="Times New Roman"/>
          <w:sz w:val="24"/>
          <w:szCs w:val="24"/>
          <w:lang w:eastAsia="ru-RU"/>
        </w:rPr>
        <w:t>2.1.8.7. Экспозиция может быть успешно совмещена с хранением некоторых видов учебного оборудования в остекленных секциях комбинированных шкафов (модели производств, кристаллических решеток, специализированные приборы, например, с замкнутой на поглотитель системой и др.).</w:t>
      </w:r>
    </w:p>
    <w:sectPr w:rsidR="00EF5509" w:rsidRPr="00990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26"/>
    <w:rsid w:val="00990E26"/>
    <w:rsid w:val="00E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C80C0"/>
  <w15:chartTrackingRefBased/>
  <w15:docId w15:val="{64764D76-1A79-4D21-9EC9-4D52572C6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99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4268</Words>
  <Characters>24328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2018-12-09T19:31:00Z</dcterms:created>
  <dcterms:modified xsi:type="dcterms:W3CDTF">2018-12-09T19:32:00Z</dcterms:modified>
</cp:coreProperties>
</file>